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90037F" w14:textId="1CD7A21C" w:rsidR="00C81343" w:rsidRPr="00307276" w:rsidRDefault="00C81343" w:rsidP="00C81343">
      <w:pPr>
        <w:spacing w:line="240" w:lineRule="auto"/>
        <w:rPr>
          <w:b/>
          <w:sz w:val="18"/>
          <w:szCs w:val="18"/>
        </w:rPr>
      </w:pPr>
      <w:r w:rsidRPr="00307276">
        <w:rPr>
          <w:b/>
          <w:sz w:val="18"/>
          <w:szCs w:val="18"/>
        </w:rPr>
        <w:t>Informatie voor accred</w:t>
      </w:r>
      <w:r w:rsidR="00853DBE" w:rsidRPr="00307276">
        <w:rPr>
          <w:b/>
          <w:sz w:val="18"/>
          <w:szCs w:val="18"/>
        </w:rPr>
        <w:t>itatie-aanvraag groepsprocessen</w:t>
      </w:r>
      <w:r w:rsidR="00F5588B" w:rsidRPr="00307276">
        <w:rPr>
          <w:b/>
          <w:sz w:val="18"/>
          <w:szCs w:val="18"/>
        </w:rPr>
        <w:br/>
      </w:r>
      <w:r w:rsidRPr="00307276">
        <w:rPr>
          <w:b/>
          <w:sz w:val="18"/>
          <w:szCs w:val="18"/>
        </w:rPr>
        <w:t xml:space="preserve">Datum, tijdstip en duur: </w:t>
      </w:r>
      <w:r w:rsidRPr="00307276">
        <w:rPr>
          <w:b/>
          <w:sz w:val="18"/>
          <w:szCs w:val="18"/>
        </w:rPr>
        <w:br/>
      </w:r>
      <w:r w:rsidR="003D27CD">
        <w:rPr>
          <w:sz w:val="18"/>
          <w:szCs w:val="18"/>
        </w:rPr>
        <w:t>31 oktober 2019</w:t>
      </w:r>
      <w:r w:rsidR="00CF7056">
        <w:rPr>
          <w:sz w:val="18"/>
          <w:szCs w:val="18"/>
        </w:rPr>
        <w:t xml:space="preserve"> </w:t>
      </w:r>
      <w:r w:rsidR="00853DBE" w:rsidRPr="00307276">
        <w:rPr>
          <w:sz w:val="18"/>
          <w:szCs w:val="18"/>
        </w:rPr>
        <w:t xml:space="preserve"> van 09:00 - 17:00 uur </w:t>
      </w:r>
      <w:r w:rsidRPr="00307276">
        <w:rPr>
          <w:sz w:val="18"/>
          <w:szCs w:val="18"/>
        </w:rPr>
        <w:t>(inclusief lunch).</w:t>
      </w:r>
      <w:r w:rsidRPr="00307276">
        <w:rPr>
          <w:sz w:val="18"/>
          <w:szCs w:val="18"/>
        </w:rPr>
        <w:br/>
      </w:r>
      <w:r w:rsidRPr="00307276">
        <w:rPr>
          <w:sz w:val="18"/>
          <w:szCs w:val="18"/>
        </w:rPr>
        <w:br/>
      </w:r>
      <w:r w:rsidRPr="00307276">
        <w:rPr>
          <w:b/>
          <w:sz w:val="18"/>
          <w:szCs w:val="18"/>
        </w:rPr>
        <w:t xml:space="preserve">Opdrachtgever: </w:t>
      </w:r>
      <w:r w:rsidRPr="00307276">
        <w:rPr>
          <w:b/>
          <w:sz w:val="18"/>
          <w:szCs w:val="18"/>
        </w:rPr>
        <w:br/>
      </w:r>
      <w:r w:rsidR="000C5D17" w:rsidRPr="00307276">
        <w:rPr>
          <w:sz w:val="18"/>
          <w:szCs w:val="18"/>
        </w:rPr>
        <w:t>Team P</w:t>
      </w:r>
      <w:r w:rsidR="001D7F6B" w:rsidRPr="00307276">
        <w:rPr>
          <w:sz w:val="18"/>
          <w:szCs w:val="18"/>
        </w:rPr>
        <w:t>rofessionalisering, hoofd team Professionalisering</w:t>
      </w:r>
      <w:r w:rsidR="003D27CD">
        <w:rPr>
          <w:sz w:val="18"/>
          <w:szCs w:val="18"/>
        </w:rPr>
        <w:t>, Mw. A. Jacobs</w:t>
      </w:r>
      <w:r w:rsidR="00345060" w:rsidRPr="00307276">
        <w:rPr>
          <w:b/>
          <w:sz w:val="18"/>
          <w:szCs w:val="18"/>
        </w:rPr>
        <w:t xml:space="preserve"> </w:t>
      </w:r>
      <w:r w:rsidR="00345060" w:rsidRPr="00307276">
        <w:rPr>
          <w:b/>
          <w:sz w:val="18"/>
          <w:szCs w:val="18"/>
        </w:rPr>
        <w:br/>
      </w:r>
      <w:r w:rsidR="00345060" w:rsidRPr="00307276">
        <w:rPr>
          <w:b/>
          <w:sz w:val="18"/>
          <w:szCs w:val="18"/>
        </w:rPr>
        <w:br/>
        <w:t>Doelgroep</w:t>
      </w:r>
      <w:r w:rsidRPr="00307276">
        <w:rPr>
          <w:b/>
          <w:sz w:val="18"/>
          <w:szCs w:val="18"/>
        </w:rPr>
        <w:t>:</w:t>
      </w:r>
      <w:r w:rsidRPr="00307276">
        <w:rPr>
          <w:sz w:val="18"/>
          <w:szCs w:val="18"/>
        </w:rPr>
        <w:br/>
      </w:r>
      <w:r w:rsidR="000C5D17" w:rsidRPr="00307276">
        <w:rPr>
          <w:sz w:val="18"/>
          <w:szCs w:val="18"/>
        </w:rPr>
        <w:t xml:space="preserve">Bachelor docenten die doceren aan het VU medische centrum. De groep kan maximaal uit 12 deelnemers bestaan. </w:t>
      </w:r>
      <w:r w:rsidR="001D7F6B" w:rsidRPr="00307276">
        <w:rPr>
          <w:sz w:val="18"/>
          <w:szCs w:val="18"/>
        </w:rPr>
        <w:t>De training groepsprocessen is een verkorte module en kan als scholing worden ingezet door docenten die deelnemen aan de basis kwalificatie onderwijs.</w:t>
      </w:r>
    </w:p>
    <w:p w14:paraId="0EDDC72D" w14:textId="4B54E5CD" w:rsidR="000C5D17" w:rsidRPr="00307276" w:rsidRDefault="00C81343" w:rsidP="00C81343">
      <w:pPr>
        <w:spacing w:line="240" w:lineRule="auto"/>
        <w:rPr>
          <w:sz w:val="18"/>
          <w:szCs w:val="18"/>
        </w:rPr>
      </w:pPr>
      <w:r w:rsidRPr="00307276">
        <w:rPr>
          <w:b/>
          <w:sz w:val="18"/>
          <w:szCs w:val="18"/>
        </w:rPr>
        <w:t>Doel</w:t>
      </w:r>
      <w:r w:rsidR="000C5D17" w:rsidRPr="00307276">
        <w:rPr>
          <w:b/>
          <w:sz w:val="18"/>
          <w:szCs w:val="18"/>
        </w:rPr>
        <w:t xml:space="preserve"> van de training</w:t>
      </w:r>
      <w:r w:rsidRPr="00307276">
        <w:rPr>
          <w:b/>
          <w:sz w:val="18"/>
          <w:szCs w:val="18"/>
        </w:rPr>
        <w:t>:</w:t>
      </w:r>
      <w:r w:rsidR="00345060" w:rsidRPr="00307276">
        <w:rPr>
          <w:sz w:val="18"/>
          <w:szCs w:val="18"/>
        </w:rPr>
        <w:br/>
        <w:t xml:space="preserve">Verdere </w:t>
      </w:r>
      <w:r w:rsidRPr="00307276">
        <w:rPr>
          <w:sz w:val="18"/>
          <w:szCs w:val="18"/>
        </w:rPr>
        <w:t>profess</w:t>
      </w:r>
      <w:r w:rsidR="000C5D17" w:rsidRPr="00307276">
        <w:rPr>
          <w:sz w:val="18"/>
          <w:szCs w:val="18"/>
        </w:rPr>
        <w:t>ionalisering van de bachelor docenten</w:t>
      </w:r>
      <w:r w:rsidR="001D7F6B" w:rsidRPr="00307276">
        <w:rPr>
          <w:sz w:val="18"/>
          <w:szCs w:val="18"/>
        </w:rPr>
        <w:t xml:space="preserve">. </w:t>
      </w:r>
    </w:p>
    <w:p w14:paraId="665095F3" w14:textId="7CCC6C4C" w:rsidR="006A107F" w:rsidRPr="00307276" w:rsidRDefault="00167142" w:rsidP="006A107F">
      <w:pPr>
        <w:spacing w:line="240" w:lineRule="auto"/>
        <w:rPr>
          <w:sz w:val="18"/>
          <w:szCs w:val="18"/>
        </w:rPr>
      </w:pPr>
      <w:r w:rsidRPr="00307276">
        <w:rPr>
          <w:b/>
          <w:sz w:val="18"/>
          <w:szCs w:val="18"/>
        </w:rPr>
        <w:t xml:space="preserve">Programmacommissie: </w:t>
      </w:r>
      <w:r w:rsidR="00345060" w:rsidRPr="00307276">
        <w:rPr>
          <w:sz w:val="18"/>
          <w:szCs w:val="18"/>
        </w:rPr>
        <w:br/>
        <w:t xml:space="preserve">• N.J.W.M. (Nina) van den Heiligenberg MSc, psycholoog, werkzaam als stafmedewerker Team Professionalisering, </w:t>
      </w:r>
      <w:r w:rsidR="00D77FAA" w:rsidRPr="00307276">
        <w:rPr>
          <w:sz w:val="18"/>
          <w:szCs w:val="18"/>
        </w:rPr>
        <w:t>VUmc SMS,</w:t>
      </w:r>
      <w:r w:rsidR="00345060" w:rsidRPr="00307276">
        <w:rPr>
          <w:sz w:val="18"/>
          <w:szCs w:val="18"/>
        </w:rPr>
        <w:t xml:space="preserve"> Amsterdam.</w:t>
      </w:r>
      <w:r w:rsidR="003D27CD">
        <w:rPr>
          <w:sz w:val="18"/>
          <w:szCs w:val="18"/>
        </w:rPr>
        <w:br/>
      </w:r>
      <w:r w:rsidR="001D7F6B" w:rsidRPr="00307276">
        <w:rPr>
          <w:sz w:val="18"/>
          <w:szCs w:val="18"/>
        </w:rPr>
        <w:t xml:space="preserve">• </w:t>
      </w:r>
      <w:r w:rsidR="00004DD2" w:rsidRPr="00307276">
        <w:rPr>
          <w:sz w:val="18"/>
          <w:szCs w:val="18"/>
        </w:rPr>
        <w:t>Drs. J.W. (Jan Willem)</w:t>
      </w:r>
      <w:r w:rsidR="001D7F6B" w:rsidRPr="00307276">
        <w:rPr>
          <w:sz w:val="18"/>
          <w:szCs w:val="18"/>
        </w:rPr>
        <w:t xml:space="preserve"> Grijpma, team Hoger Onde</w:t>
      </w:r>
      <w:r w:rsidR="00004DD2" w:rsidRPr="00307276">
        <w:rPr>
          <w:sz w:val="18"/>
          <w:szCs w:val="18"/>
        </w:rPr>
        <w:t>r</w:t>
      </w:r>
      <w:r w:rsidR="001D7F6B" w:rsidRPr="00307276">
        <w:rPr>
          <w:sz w:val="18"/>
          <w:szCs w:val="18"/>
        </w:rPr>
        <w:t>wijs, VU</w:t>
      </w:r>
      <w:r w:rsidR="00004DD2" w:rsidRPr="00307276">
        <w:rPr>
          <w:sz w:val="18"/>
          <w:szCs w:val="18"/>
        </w:rPr>
        <w:t xml:space="preserve"> Amsterdam</w:t>
      </w:r>
      <w:r w:rsidR="001D5CD0" w:rsidRPr="00307276">
        <w:rPr>
          <w:sz w:val="18"/>
          <w:szCs w:val="18"/>
        </w:rPr>
        <w:br/>
        <w:t xml:space="preserve">• </w:t>
      </w:r>
      <w:r w:rsidR="0067794D" w:rsidRPr="00307276">
        <w:rPr>
          <w:sz w:val="18"/>
          <w:szCs w:val="18"/>
        </w:rPr>
        <w:t>Mw</w:t>
      </w:r>
      <w:r w:rsidR="001D5CD0" w:rsidRPr="00307276">
        <w:rPr>
          <w:sz w:val="18"/>
          <w:szCs w:val="18"/>
        </w:rPr>
        <w:t>.</w:t>
      </w:r>
      <w:r w:rsidR="0067794D" w:rsidRPr="00307276">
        <w:rPr>
          <w:sz w:val="18"/>
          <w:szCs w:val="18"/>
        </w:rPr>
        <w:t xml:space="preserve"> Prof. </w:t>
      </w:r>
      <w:proofErr w:type="spellStart"/>
      <w:r w:rsidR="003D27CD">
        <w:rPr>
          <w:sz w:val="18"/>
          <w:szCs w:val="18"/>
        </w:rPr>
        <w:t>d</w:t>
      </w:r>
      <w:r w:rsidR="0067794D" w:rsidRPr="00307276">
        <w:rPr>
          <w:sz w:val="18"/>
          <w:szCs w:val="18"/>
        </w:rPr>
        <w:t>r.</w:t>
      </w:r>
      <w:r w:rsidR="003D27CD">
        <w:rPr>
          <w:sz w:val="18"/>
          <w:szCs w:val="18"/>
        </w:rPr>
        <w:t>C</w:t>
      </w:r>
      <w:proofErr w:type="spellEnd"/>
      <w:r w:rsidR="003D27CD">
        <w:rPr>
          <w:sz w:val="18"/>
          <w:szCs w:val="18"/>
        </w:rPr>
        <w:t>. Boer</w:t>
      </w:r>
      <w:r w:rsidR="0067794D" w:rsidRPr="00307276">
        <w:rPr>
          <w:sz w:val="18"/>
          <w:szCs w:val="18"/>
        </w:rPr>
        <w:t>, programma</w:t>
      </w:r>
      <w:r w:rsidR="001D7F6B" w:rsidRPr="00307276">
        <w:rPr>
          <w:sz w:val="18"/>
          <w:szCs w:val="18"/>
        </w:rPr>
        <w:t xml:space="preserve">directeur VUmc SMS, Amsterdam. </w:t>
      </w:r>
    </w:p>
    <w:p w14:paraId="369ED561" w14:textId="01867911" w:rsidR="00DE3E02" w:rsidRPr="00307276" w:rsidRDefault="00167142" w:rsidP="00DE3E02">
      <w:pPr>
        <w:spacing w:line="240" w:lineRule="auto"/>
        <w:rPr>
          <w:sz w:val="18"/>
          <w:szCs w:val="18"/>
        </w:rPr>
      </w:pPr>
      <w:r w:rsidRPr="00307276">
        <w:rPr>
          <w:b/>
          <w:sz w:val="18"/>
          <w:szCs w:val="18"/>
        </w:rPr>
        <w:t xml:space="preserve">Organisatiecommissie: </w:t>
      </w:r>
      <w:r w:rsidR="00DE3E02" w:rsidRPr="00307276">
        <w:rPr>
          <w:sz w:val="18"/>
          <w:szCs w:val="18"/>
        </w:rPr>
        <w:br/>
      </w:r>
      <w:r w:rsidRPr="00307276">
        <w:rPr>
          <w:sz w:val="18"/>
          <w:szCs w:val="18"/>
        </w:rPr>
        <w:t xml:space="preserve">• </w:t>
      </w:r>
      <w:r w:rsidR="001D7F6B" w:rsidRPr="00307276">
        <w:rPr>
          <w:sz w:val="18"/>
          <w:szCs w:val="18"/>
        </w:rPr>
        <w:t xml:space="preserve">Mw. </w:t>
      </w:r>
      <w:r w:rsidRPr="00307276">
        <w:rPr>
          <w:sz w:val="18"/>
          <w:szCs w:val="18"/>
        </w:rPr>
        <w:t xml:space="preserve">N.J.W.M. (Nina) van den Heiligenberg MSc, psycholoog, werkzaam als stafmedewerker Team Professionalisering, VUmc SMS, Amsterdam. </w:t>
      </w:r>
      <w:r w:rsidRPr="00307276">
        <w:rPr>
          <w:sz w:val="18"/>
          <w:szCs w:val="18"/>
        </w:rPr>
        <w:br/>
      </w:r>
      <w:r w:rsidR="00DE3E02" w:rsidRPr="00307276">
        <w:rPr>
          <w:sz w:val="18"/>
          <w:szCs w:val="18"/>
        </w:rPr>
        <w:t xml:space="preserve">• </w:t>
      </w:r>
      <w:r w:rsidR="00D264D4" w:rsidRPr="00307276">
        <w:rPr>
          <w:sz w:val="18"/>
          <w:szCs w:val="18"/>
        </w:rPr>
        <w:t xml:space="preserve">Amber Currell, secretaresse, etc.  </w:t>
      </w:r>
    </w:p>
    <w:p w14:paraId="4FE150EF" w14:textId="047DC1D3" w:rsidR="001E49B3" w:rsidRPr="00307276" w:rsidRDefault="00120BEE" w:rsidP="00DE3E02">
      <w:pPr>
        <w:spacing w:line="240" w:lineRule="auto"/>
        <w:rPr>
          <w:sz w:val="18"/>
          <w:szCs w:val="18"/>
        </w:rPr>
      </w:pPr>
      <w:r w:rsidRPr="00307276">
        <w:rPr>
          <w:b/>
          <w:sz w:val="18"/>
          <w:szCs w:val="18"/>
        </w:rPr>
        <w:t>Verdeling van de competenties</w:t>
      </w:r>
      <w:r w:rsidR="006A107F" w:rsidRPr="00307276">
        <w:rPr>
          <w:b/>
          <w:sz w:val="18"/>
          <w:szCs w:val="18"/>
        </w:rPr>
        <w:t xml:space="preserve"> die worden geschoold</w:t>
      </w:r>
      <w:r w:rsidRPr="00307276">
        <w:rPr>
          <w:b/>
          <w:sz w:val="18"/>
          <w:szCs w:val="18"/>
        </w:rPr>
        <w:t xml:space="preserve">: </w:t>
      </w:r>
    </w:p>
    <w:tbl>
      <w:tblPr>
        <w:tblStyle w:val="Tabelraster"/>
        <w:tblW w:w="0" w:type="auto"/>
        <w:tblLook w:val="04A0" w:firstRow="1" w:lastRow="0" w:firstColumn="1" w:lastColumn="0" w:noHBand="0" w:noVBand="1"/>
      </w:tblPr>
      <w:tblGrid>
        <w:gridCol w:w="7892"/>
        <w:gridCol w:w="1170"/>
      </w:tblGrid>
      <w:tr w:rsidR="001E49B3" w:rsidRPr="00307276" w14:paraId="762629B0" w14:textId="77777777" w:rsidTr="00B65219">
        <w:tc>
          <w:tcPr>
            <w:tcW w:w="8028" w:type="dxa"/>
          </w:tcPr>
          <w:p w14:paraId="30333DC6" w14:textId="158DF178" w:rsidR="001E49B3" w:rsidRPr="00307276" w:rsidRDefault="00167142" w:rsidP="00DE3E02">
            <w:pPr>
              <w:rPr>
                <w:sz w:val="18"/>
                <w:szCs w:val="18"/>
              </w:rPr>
            </w:pPr>
            <w:r w:rsidRPr="00307276">
              <w:rPr>
                <w:sz w:val="18"/>
                <w:szCs w:val="18"/>
              </w:rPr>
              <w:t>Kennis en wetenschap</w:t>
            </w:r>
          </w:p>
        </w:tc>
        <w:tc>
          <w:tcPr>
            <w:tcW w:w="1184" w:type="dxa"/>
          </w:tcPr>
          <w:p w14:paraId="38D59E49" w14:textId="017548D0" w:rsidR="001E49B3" w:rsidRPr="00307276" w:rsidRDefault="00167142" w:rsidP="00DE3E02">
            <w:pPr>
              <w:rPr>
                <w:sz w:val="18"/>
                <w:szCs w:val="18"/>
              </w:rPr>
            </w:pPr>
            <w:r w:rsidRPr="00307276">
              <w:rPr>
                <w:sz w:val="18"/>
                <w:szCs w:val="18"/>
              </w:rPr>
              <w:t>55%</w:t>
            </w:r>
          </w:p>
        </w:tc>
      </w:tr>
      <w:tr w:rsidR="001E49B3" w:rsidRPr="00307276" w14:paraId="01030B3A" w14:textId="77777777" w:rsidTr="00B65219">
        <w:tc>
          <w:tcPr>
            <w:tcW w:w="8028" w:type="dxa"/>
          </w:tcPr>
          <w:p w14:paraId="311A369B" w14:textId="0B76FA3B" w:rsidR="001E49B3" w:rsidRPr="00307276" w:rsidRDefault="00167142" w:rsidP="00DE3E02">
            <w:pPr>
              <w:rPr>
                <w:sz w:val="18"/>
                <w:szCs w:val="18"/>
              </w:rPr>
            </w:pPr>
            <w:r w:rsidRPr="00307276">
              <w:rPr>
                <w:sz w:val="18"/>
                <w:szCs w:val="18"/>
              </w:rPr>
              <w:t>Professionaliteit</w:t>
            </w:r>
          </w:p>
        </w:tc>
        <w:tc>
          <w:tcPr>
            <w:tcW w:w="1184" w:type="dxa"/>
          </w:tcPr>
          <w:p w14:paraId="55ADA0EA" w14:textId="2E524CF9" w:rsidR="001E49B3" w:rsidRPr="00307276" w:rsidRDefault="00D264D4" w:rsidP="00DE3E02">
            <w:pPr>
              <w:rPr>
                <w:sz w:val="18"/>
                <w:szCs w:val="18"/>
              </w:rPr>
            </w:pPr>
            <w:r w:rsidRPr="00307276">
              <w:rPr>
                <w:sz w:val="18"/>
                <w:szCs w:val="18"/>
              </w:rPr>
              <w:t>3</w:t>
            </w:r>
            <w:r w:rsidR="00167142" w:rsidRPr="00307276">
              <w:rPr>
                <w:sz w:val="18"/>
                <w:szCs w:val="18"/>
              </w:rPr>
              <w:t>5%</w:t>
            </w:r>
          </w:p>
        </w:tc>
      </w:tr>
      <w:tr w:rsidR="001E49B3" w:rsidRPr="00307276" w14:paraId="2FFC6783" w14:textId="77777777" w:rsidTr="00B65219">
        <w:tc>
          <w:tcPr>
            <w:tcW w:w="8028" w:type="dxa"/>
          </w:tcPr>
          <w:p w14:paraId="6FAC59C9" w14:textId="686025FD" w:rsidR="001E49B3" w:rsidRPr="00307276" w:rsidRDefault="00167142" w:rsidP="00DE3E02">
            <w:pPr>
              <w:rPr>
                <w:sz w:val="18"/>
                <w:szCs w:val="18"/>
              </w:rPr>
            </w:pPr>
            <w:r w:rsidRPr="00307276">
              <w:rPr>
                <w:sz w:val="18"/>
                <w:szCs w:val="18"/>
              </w:rPr>
              <w:t>Samenwerking</w:t>
            </w:r>
          </w:p>
        </w:tc>
        <w:tc>
          <w:tcPr>
            <w:tcW w:w="1184" w:type="dxa"/>
          </w:tcPr>
          <w:p w14:paraId="41FD5D98" w14:textId="4B9E4C34" w:rsidR="001E49B3" w:rsidRPr="00307276" w:rsidRDefault="00167142" w:rsidP="00DE3E02">
            <w:pPr>
              <w:rPr>
                <w:sz w:val="18"/>
                <w:szCs w:val="18"/>
              </w:rPr>
            </w:pPr>
            <w:r w:rsidRPr="00307276">
              <w:rPr>
                <w:sz w:val="18"/>
                <w:szCs w:val="18"/>
              </w:rPr>
              <w:t>10%</w:t>
            </w:r>
          </w:p>
        </w:tc>
      </w:tr>
    </w:tbl>
    <w:p w14:paraId="0B8E1F12" w14:textId="77777777" w:rsidR="0058140B" w:rsidRPr="00307276" w:rsidRDefault="0058140B" w:rsidP="00C81343">
      <w:pPr>
        <w:spacing w:after="0" w:line="240" w:lineRule="auto"/>
        <w:rPr>
          <w:rFonts w:ascii="Calibri" w:eastAsia="Calibri" w:hAnsi="Calibri" w:cs="Times New Roman"/>
          <w:b/>
          <w:bCs/>
          <w:color w:val="000000" w:themeColor="text1"/>
          <w:sz w:val="18"/>
          <w:szCs w:val="18"/>
          <w:lang w:eastAsia="nl-NL"/>
        </w:rPr>
      </w:pPr>
    </w:p>
    <w:p w14:paraId="5F025CC6" w14:textId="231CFB2F" w:rsidR="007E7770" w:rsidRPr="00307276" w:rsidRDefault="00167142" w:rsidP="0058140B">
      <w:pPr>
        <w:rPr>
          <w:rFonts w:ascii="Calibri" w:eastAsia="Calibri" w:hAnsi="Calibri" w:cs="Times New Roman"/>
          <w:bCs/>
          <w:sz w:val="18"/>
          <w:szCs w:val="18"/>
          <w:lang w:eastAsia="nl-NL"/>
        </w:rPr>
      </w:pPr>
      <w:r w:rsidRPr="00307276">
        <w:rPr>
          <w:rFonts w:ascii="Calibri" w:eastAsia="Calibri" w:hAnsi="Calibri" w:cs="Times New Roman"/>
          <w:b/>
          <w:bCs/>
          <w:sz w:val="18"/>
          <w:szCs w:val="18"/>
          <w:lang w:eastAsia="nl-NL"/>
        </w:rPr>
        <w:t xml:space="preserve"> </w:t>
      </w:r>
      <w:r w:rsidR="0058140B" w:rsidRPr="00307276">
        <w:rPr>
          <w:rFonts w:ascii="Calibri" w:eastAsia="Calibri" w:hAnsi="Calibri" w:cs="Times New Roman"/>
          <w:b/>
          <w:bCs/>
          <w:sz w:val="18"/>
          <w:szCs w:val="18"/>
          <w:lang w:eastAsia="nl-NL"/>
        </w:rPr>
        <w:t>Voorbereiding van de d</w:t>
      </w:r>
      <w:r w:rsidRPr="00307276">
        <w:rPr>
          <w:rFonts w:ascii="Calibri" w:eastAsia="Calibri" w:hAnsi="Calibri" w:cs="Times New Roman"/>
          <w:b/>
          <w:bCs/>
          <w:sz w:val="18"/>
          <w:szCs w:val="18"/>
          <w:lang w:eastAsia="nl-NL"/>
        </w:rPr>
        <w:t xml:space="preserve">oelgroep </w:t>
      </w:r>
      <w:r w:rsidR="007E7770" w:rsidRPr="00307276">
        <w:rPr>
          <w:rFonts w:ascii="Calibri" w:eastAsia="Calibri" w:hAnsi="Calibri" w:cs="Times New Roman"/>
          <w:b/>
          <w:bCs/>
          <w:sz w:val="18"/>
          <w:szCs w:val="18"/>
          <w:lang w:eastAsia="nl-NL"/>
        </w:rPr>
        <w:t xml:space="preserve">en programma van </w:t>
      </w:r>
      <w:r w:rsidR="001813F3" w:rsidRPr="00307276">
        <w:rPr>
          <w:rFonts w:ascii="Calibri" w:eastAsia="Calibri" w:hAnsi="Calibri" w:cs="Times New Roman"/>
          <w:b/>
          <w:bCs/>
          <w:sz w:val="18"/>
          <w:szCs w:val="18"/>
          <w:lang w:eastAsia="nl-NL"/>
        </w:rPr>
        <w:t>de training</w:t>
      </w:r>
      <w:r w:rsidRPr="00307276">
        <w:rPr>
          <w:rFonts w:ascii="Calibri" w:eastAsia="Calibri" w:hAnsi="Calibri" w:cs="Times New Roman"/>
          <w:b/>
          <w:bCs/>
          <w:sz w:val="18"/>
          <w:szCs w:val="18"/>
          <w:lang w:eastAsia="nl-NL"/>
        </w:rPr>
        <w:t xml:space="preserve">: </w:t>
      </w:r>
      <w:r w:rsidR="007E7770" w:rsidRPr="00307276">
        <w:rPr>
          <w:rFonts w:ascii="Calibri" w:eastAsia="Calibri" w:hAnsi="Calibri" w:cs="Times New Roman"/>
          <w:bCs/>
          <w:sz w:val="18"/>
          <w:szCs w:val="18"/>
          <w:lang w:eastAsia="nl-NL"/>
        </w:rPr>
        <w:br/>
        <w:t>[1</w:t>
      </w:r>
      <w:r w:rsidRPr="00307276">
        <w:rPr>
          <w:rFonts w:ascii="Calibri" w:eastAsia="Calibri" w:hAnsi="Calibri" w:cs="Times New Roman"/>
          <w:bCs/>
          <w:sz w:val="18"/>
          <w:szCs w:val="18"/>
          <w:lang w:eastAsia="nl-NL"/>
        </w:rPr>
        <w:t xml:space="preserve">] </w:t>
      </w:r>
      <w:r w:rsidR="007E7770" w:rsidRPr="00307276">
        <w:rPr>
          <w:rFonts w:ascii="Calibri" w:eastAsia="Calibri" w:hAnsi="Calibri" w:cs="Times New Roman"/>
          <w:bCs/>
          <w:sz w:val="18"/>
          <w:szCs w:val="18"/>
          <w:lang w:eastAsia="nl-NL"/>
        </w:rPr>
        <w:t>In de basismodule BKO-VUMC zijn al heel wat onderwijsdilemma’s de revue gepasseerd.</w:t>
      </w:r>
      <w:r w:rsidR="007E7770" w:rsidRPr="00307276">
        <w:rPr>
          <w:rFonts w:ascii="Calibri" w:eastAsia="Calibri" w:hAnsi="Calibri" w:cs="Times New Roman"/>
          <w:bCs/>
          <w:sz w:val="18"/>
          <w:szCs w:val="18"/>
          <w:lang w:eastAsia="nl-NL"/>
        </w:rPr>
        <w:br/>
        <w:t>[2] De BKO-kandidaat heeft een eigen video geanalyseerd en ook een onderwijsreeks vormgegeven.</w:t>
      </w:r>
      <w:r w:rsidR="0058140B" w:rsidRPr="00307276">
        <w:rPr>
          <w:rFonts w:ascii="Calibri" w:eastAsia="Calibri" w:hAnsi="Calibri" w:cs="Times New Roman"/>
          <w:b/>
          <w:bCs/>
          <w:sz w:val="18"/>
          <w:szCs w:val="18"/>
          <w:lang w:eastAsia="nl-NL"/>
        </w:rPr>
        <w:br/>
      </w:r>
      <w:r w:rsidRPr="00307276">
        <w:rPr>
          <w:rFonts w:ascii="Calibri" w:eastAsia="Calibri" w:hAnsi="Calibri" w:cs="Times New Roman"/>
          <w:bCs/>
          <w:sz w:val="18"/>
          <w:szCs w:val="18"/>
          <w:lang w:eastAsia="nl-NL"/>
        </w:rPr>
        <w:t>[3</w:t>
      </w:r>
      <w:r w:rsidR="0058140B" w:rsidRPr="00307276">
        <w:rPr>
          <w:rFonts w:ascii="Calibri" w:eastAsia="Calibri" w:hAnsi="Calibri" w:cs="Times New Roman"/>
          <w:bCs/>
          <w:sz w:val="18"/>
          <w:szCs w:val="18"/>
          <w:lang w:eastAsia="nl-NL"/>
        </w:rPr>
        <w:t>]</w:t>
      </w:r>
      <w:r w:rsidR="0058140B" w:rsidRPr="00307276">
        <w:rPr>
          <w:rFonts w:ascii="Calibri" w:eastAsia="Calibri" w:hAnsi="Calibri" w:cs="Times New Roman"/>
          <w:b/>
          <w:bCs/>
          <w:sz w:val="18"/>
          <w:szCs w:val="18"/>
          <w:lang w:eastAsia="nl-NL"/>
        </w:rPr>
        <w:t xml:space="preserve"> </w:t>
      </w:r>
      <w:r w:rsidRPr="00307276">
        <w:rPr>
          <w:rFonts w:ascii="Calibri" w:eastAsia="Calibri" w:hAnsi="Calibri" w:cs="Times New Roman"/>
          <w:sz w:val="18"/>
          <w:szCs w:val="18"/>
        </w:rPr>
        <w:t>De deelnemers</w:t>
      </w:r>
      <w:r w:rsidR="0058140B" w:rsidRPr="00307276">
        <w:rPr>
          <w:rFonts w:ascii="Calibri" w:eastAsia="Calibri" w:hAnsi="Calibri" w:cs="Times New Roman"/>
          <w:sz w:val="18"/>
          <w:szCs w:val="18"/>
        </w:rPr>
        <w:t xml:space="preserve"> bereiden </w:t>
      </w:r>
      <w:r w:rsidR="000554CC" w:rsidRPr="00307276">
        <w:rPr>
          <w:rFonts w:ascii="Calibri" w:eastAsia="Calibri" w:hAnsi="Calibri" w:cs="Times New Roman"/>
          <w:sz w:val="18"/>
          <w:szCs w:val="18"/>
        </w:rPr>
        <w:t xml:space="preserve">zich </w:t>
      </w:r>
      <w:r w:rsidR="0058140B" w:rsidRPr="00307276">
        <w:rPr>
          <w:rFonts w:ascii="Calibri" w:eastAsia="Calibri" w:hAnsi="Calibri" w:cs="Times New Roman"/>
          <w:sz w:val="18"/>
          <w:szCs w:val="18"/>
        </w:rPr>
        <w:t xml:space="preserve">voor </w:t>
      </w:r>
      <w:r w:rsidR="000554CC" w:rsidRPr="00307276">
        <w:rPr>
          <w:rFonts w:ascii="Calibri" w:eastAsia="Calibri" w:hAnsi="Calibri" w:cs="Times New Roman"/>
          <w:sz w:val="18"/>
          <w:szCs w:val="18"/>
        </w:rPr>
        <w:t xml:space="preserve">aan de hand van het formuleren van vragen </w:t>
      </w:r>
      <w:r w:rsidR="006A107F" w:rsidRPr="00307276">
        <w:rPr>
          <w:rFonts w:ascii="Calibri" w:eastAsia="Calibri" w:hAnsi="Calibri" w:cs="Times New Roman"/>
          <w:sz w:val="18"/>
          <w:szCs w:val="18"/>
        </w:rPr>
        <w:t>en brengen casuïstiek mee</w:t>
      </w:r>
      <w:r w:rsidR="000554CC" w:rsidRPr="00307276">
        <w:rPr>
          <w:rFonts w:ascii="Calibri" w:eastAsia="Calibri" w:hAnsi="Calibri" w:cs="Times New Roman"/>
          <w:sz w:val="18"/>
          <w:szCs w:val="18"/>
        </w:rPr>
        <w:t xml:space="preserve"> naar de </w:t>
      </w:r>
      <w:r w:rsidR="007E7770" w:rsidRPr="00307276">
        <w:rPr>
          <w:rFonts w:ascii="Calibri" w:eastAsia="Calibri" w:hAnsi="Calibri" w:cs="Times New Roman"/>
          <w:sz w:val="18"/>
          <w:szCs w:val="18"/>
        </w:rPr>
        <w:t xml:space="preserve">training. </w:t>
      </w:r>
      <w:r w:rsidR="000554CC" w:rsidRPr="00307276">
        <w:rPr>
          <w:rFonts w:ascii="Calibri" w:eastAsia="Calibri" w:hAnsi="Calibri" w:cs="Times New Roman"/>
          <w:sz w:val="18"/>
          <w:szCs w:val="18"/>
        </w:rPr>
        <w:t xml:space="preserve"> </w:t>
      </w:r>
      <w:r w:rsidRPr="00307276">
        <w:rPr>
          <w:rFonts w:ascii="Calibri" w:eastAsia="Calibri" w:hAnsi="Calibri" w:cs="Times New Roman"/>
          <w:sz w:val="18"/>
          <w:szCs w:val="18"/>
        </w:rPr>
        <w:br/>
      </w:r>
      <w:r w:rsidRPr="00307276">
        <w:rPr>
          <w:rFonts w:ascii="Calibri" w:eastAsia="Calibri" w:hAnsi="Calibri" w:cs="Times New Roman"/>
          <w:bCs/>
          <w:sz w:val="18"/>
          <w:szCs w:val="18"/>
          <w:lang w:eastAsia="nl-NL"/>
        </w:rPr>
        <w:t xml:space="preserve">[4] </w:t>
      </w:r>
      <w:r w:rsidR="007E7770" w:rsidRPr="00307276">
        <w:rPr>
          <w:rFonts w:ascii="Calibri" w:eastAsia="Calibri" w:hAnsi="Calibri" w:cs="Times New Roman"/>
          <w:bCs/>
          <w:sz w:val="18"/>
          <w:szCs w:val="18"/>
          <w:lang w:eastAsia="nl-NL"/>
        </w:rPr>
        <w:t>De trainer inventariseert de kennis en de vragen en werkt met de eigen ingebrachte casuïstiek om op die manier te kunnen gaan werken met methoden die</w:t>
      </w:r>
      <w:bookmarkStart w:id="0" w:name="_GoBack"/>
      <w:bookmarkEnd w:id="0"/>
      <w:r w:rsidR="007E7770" w:rsidRPr="00307276">
        <w:rPr>
          <w:rFonts w:ascii="Calibri" w:eastAsia="Calibri" w:hAnsi="Calibri" w:cs="Times New Roman"/>
          <w:bCs/>
          <w:sz w:val="18"/>
          <w:szCs w:val="18"/>
          <w:lang w:eastAsia="nl-NL"/>
        </w:rPr>
        <w:t xml:space="preserve"> ook in team coaching wordt gebruikt en concrete conclusies en tips te kunnen formuleren. </w:t>
      </w:r>
      <w:r w:rsidR="000554CC" w:rsidRPr="00307276">
        <w:rPr>
          <w:rFonts w:ascii="Calibri" w:eastAsia="Calibri" w:hAnsi="Calibri" w:cs="Times New Roman"/>
          <w:sz w:val="18"/>
          <w:szCs w:val="18"/>
        </w:rPr>
        <w:br/>
      </w:r>
      <w:r w:rsidR="007E7770" w:rsidRPr="00307276">
        <w:rPr>
          <w:rFonts w:ascii="Calibri" w:eastAsia="Calibri" w:hAnsi="Calibri" w:cs="Times New Roman"/>
          <w:sz w:val="18"/>
          <w:szCs w:val="18"/>
        </w:rPr>
        <w:t>Op de dynamiek in een groep is er tijdens het BKO traject dat de docenten volgen nog niet heel diep ingegaan. Daarvoor is in deze training meer ruimte. De docenten komen meer te weten over  leervoorkeuren van studenten en groepsdynamiek. We experimenteren met methoden die in de team coaching worden gebruikt.</w:t>
      </w:r>
    </w:p>
    <w:p w14:paraId="50E2FE70" w14:textId="7B05B209" w:rsidR="000D7F2F" w:rsidRPr="00307276" w:rsidRDefault="00E11665" w:rsidP="000D7F2F">
      <w:pPr>
        <w:spacing w:after="0" w:line="240" w:lineRule="auto"/>
        <w:rPr>
          <w:rFonts w:ascii="Calibri" w:eastAsia="Calibri" w:hAnsi="Calibri" w:cs="Times New Roman"/>
          <w:b/>
          <w:sz w:val="18"/>
          <w:szCs w:val="18"/>
        </w:rPr>
      </w:pPr>
      <w:r w:rsidRPr="00307276">
        <w:rPr>
          <w:rFonts w:ascii="Calibri" w:eastAsia="Calibri" w:hAnsi="Calibri" w:cs="Times New Roman"/>
          <w:b/>
          <w:sz w:val="18"/>
          <w:szCs w:val="18"/>
        </w:rPr>
        <w:t>Leerdoelen: A</w:t>
      </w:r>
      <w:r w:rsidR="000D7F2F" w:rsidRPr="00307276">
        <w:rPr>
          <w:rFonts w:ascii="Calibri" w:eastAsia="Calibri" w:hAnsi="Calibri" w:cs="Times New Roman"/>
          <w:b/>
          <w:sz w:val="18"/>
          <w:szCs w:val="18"/>
        </w:rPr>
        <w:t xml:space="preserve">an het eind van de </w:t>
      </w:r>
      <w:r w:rsidR="00004DD2" w:rsidRPr="00307276">
        <w:rPr>
          <w:rFonts w:ascii="Calibri" w:eastAsia="Calibri" w:hAnsi="Calibri" w:cs="Times New Roman"/>
          <w:b/>
          <w:sz w:val="18"/>
          <w:szCs w:val="18"/>
        </w:rPr>
        <w:t>training kunnen de docenten</w:t>
      </w:r>
      <w:r w:rsidR="000D7F2F" w:rsidRPr="00307276">
        <w:rPr>
          <w:rFonts w:ascii="Calibri" w:eastAsia="Calibri" w:hAnsi="Calibri" w:cs="Times New Roman"/>
          <w:b/>
          <w:sz w:val="18"/>
          <w:szCs w:val="18"/>
        </w:rPr>
        <w:t>:</w:t>
      </w:r>
    </w:p>
    <w:p w14:paraId="5CE7BFD2" w14:textId="465BD773" w:rsidR="0047490B" w:rsidRPr="00307276" w:rsidRDefault="0047490B" w:rsidP="00004DD2">
      <w:pPr>
        <w:spacing w:after="0" w:line="240" w:lineRule="auto"/>
        <w:rPr>
          <w:rFonts w:ascii="Calibri" w:eastAsia="Calibri" w:hAnsi="Calibri" w:cs="Times New Roman"/>
          <w:sz w:val="18"/>
          <w:szCs w:val="18"/>
        </w:rPr>
      </w:pPr>
      <w:r w:rsidRPr="00307276">
        <w:rPr>
          <w:rFonts w:ascii="Calibri" w:eastAsia="Calibri" w:hAnsi="Calibri" w:cs="Times New Roman"/>
          <w:b/>
          <w:sz w:val="18"/>
          <w:szCs w:val="18"/>
        </w:rPr>
        <w:t xml:space="preserve">• </w:t>
      </w:r>
      <w:r w:rsidR="00004DD2" w:rsidRPr="00307276">
        <w:rPr>
          <w:rFonts w:ascii="Calibri" w:eastAsia="Calibri" w:hAnsi="Calibri" w:cs="Times New Roman"/>
          <w:sz w:val="18"/>
          <w:szCs w:val="18"/>
        </w:rPr>
        <w:t>leervoorkeuren herkennen</w:t>
      </w:r>
      <w:r w:rsidR="00647678">
        <w:rPr>
          <w:rFonts w:ascii="Calibri" w:eastAsia="Calibri" w:hAnsi="Calibri" w:cs="Times New Roman"/>
          <w:sz w:val="18"/>
          <w:szCs w:val="18"/>
        </w:rPr>
        <w:t xml:space="preserve"> bij de studenten en hun</w:t>
      </w:r>
      <w:r w:rsidR="00004DD2" w:rsidRPr="00307276">
        <w:rPr>
          <w:rFonts w:ascii="Calibri" w:eastAsia="Calibri" w:hAnsi="Calibri" w:cs="Times New Roman"/>
          <w:sz w:val="18"/>
          <w:szCs w:val="18"/>
        </w:rPr>
        <w:t xml:space="preserve"> onderwijs hierop afstemmen</w:t>
      </w:r>
      <w:r w:rsidRPr="00307276">
        <w:rPr>
          <w:rFonts w:ascii="Calibri" w:eastAsia="Calibri" w:hAnsi="Calibri" w:cs="Times New Roman"/>
          <w:sz w:val="18"/>
          <w:szCs w:val="18"/>
        </w:rPr>
        <w:br/>
        <w:t xml:space="preserve">• </w:t>
      </w:r>
      <w:r w:rsidR="00647678">
        <w:rPr>
          <w:rFonts w:ascii="Calibri" w:eastAsia="Calibri" w:hAnsi="Calibri" w:cs="Times New Roman"/>
          <w:sz w:val="18"/>
          <w:szCs w:val="18"/>
        </w:rPr>
        <w:t xml:space="preserve">vanuit verschillende kaders naar hun eigen onderwijs kijken en henzelf bewuster bijsturen bij het begeleiden van een groep omdat zij weten waar hun eigen blinde vlekken zitten </w:t>
      </w:r>
    </w:p>
    <w:p w14:paraId="4768AC5C" w14:textId="066D3653" w:rsidR="0047490B" w:rsidRPr="00307276" w:rsidRDefault="0047490B" w:rsidP="00004DD2">
      <w:pPr>
        <w:spacing w:after="0" w:line="240" w:lineRule="auto"/>
        <w:rPr>
          <w:rFonts w:ascii="Calibri" w:eastAsia="Calibri" w:hAnsi="Calibri" w:cs="Times New Roman"/>
          <w:sz w:val="18"/>
          <w:szCs w:val="18"/>
        </w:rPr>
      </w:pPr>
      <w:r w:rsidRPr="00307276">
        <w:rPr>
          <w:rFonts w:ascii="Calibri" w:eastAsia="Calibri" w:hAnsi="Calibri" w:cs="Times New Roman"/>
          <w:sz w:val="18"/>
          <w:szCs w:val="18"/>
        </w:rPr>
        <w:t xml:space="preserve">• </w:t>
      </w:r>
      <w:r w:rsidR="00004DD2" w:rsidRPr="00307276">
        <w:rPr>
          <w:rFonts w:ascii="Calibri" w:eastAsia="Calibri" w:hAnsi="Calibri" w:cs="Times New Roman"/>
          <w:sz w:val="18"/>
          <w:szCs w:val="18"/>
        </w:rPr>
        <w:t>werken met de dynamiek in een groep die zelfstandig aan het werk moet</w:t>
      </w:r>
      <w:r w:rsidRPr="00307276">
        <w:rPr>
          <w:rFonts w:ascii="Calibri" w:eastAsia="Calibri" w:hAnsi="Calibri" w:cs="Times New Roman"/>
          <w:sz w:val="18"/>
          <w:szCs w:val="18"/>
        </w:rPr>
        <w:br/>
        <w:t xml:space="preserve">• </w:t>
      </w:r>
      <w:r w:rsidR="00004DD2" w:rsidRPr="00307276">
        <w:rPr>
          <w:rFonts w:ascii="Calibri" w:eastAsia="Calibri" w:hAnsi="Calibri" w:cs="Times New Roman"/>
          <w:sz w:val="18"/>
          <w:szCs w:val="18"/>
        </w:rPr>
        <w:t>omgaan met studenten die domineren, of ander verstorend gedrag vertonen</w:t>
      </w:r>
    </w:p>
    <w:p w14:paraId="14813AE0" w14:textId="0D370A15" w:rsidR="00F5588B" w:rsidRPr="00307276" w:rsidRDefault="0047490B" w:rsidP="00EA2ADC">
      <w:pPr>
        <w:spacing w:after="0" w:line="240" w:lineRule="auto"/>
        <w:rPr>
          <w:rFonts w:ascii="Calibri" w:eastAsia="Calibri" w:hAnsi="Calibri" w:cs="Times New Roman"/>
          <w:sz w:val="18"/>
          <w:szCs w:val="18"/>
        </w:rPr>
      </w:pPr>
      <w:r w:rsidRPr="00307276">
        <w:rPr>
          <w:rFonts w:ascii="Calibri" w:eastAsia="Calibri" w:hAnsi="Calibri" w:cs="Times New Roman"/>
          <w:sz w:val="18"/>
          <w:szCs w:val="18"/>
        </w:rPr>
        <w:t xml:space="preserve">• </w:t>
      </w:r>
      <w:r w:rsidR="00004DD2" w:rsidRPr="00307276">
        <w:rPr>
          <w:rFonts w:ascii="Calibri" w:eastAsia="Calibri" w:hAnsi="Calibri" w:cs="Times New Roman"/>
          <w:sz w:val="18"/>
          <w:szCs w:val="18"/>
        </w:rPr>
        <w:t>didactisch verantwoorde keuzes maken wanneer wel of niet in te grijpen bij bepaald gedrag van studenten</w:t>
      </w:r>
      <w:r w:rsidR="007E7770" w:rsidRPr="00307276">
        <w:rPr>
          <w:rFonts w:ascii="Calibri" w:eastAsia="Calibri" w:hAnsi="Calibri" w:cs="Times New Roman"/>
          <w:sz w:val="18"/>
          <w:szCs w:val="18"/>
        </w:rPr>
        <w:br/>
        <w:t xml:space="preserve">•werken met methoden die in </w:t>
      </w:r>
      <w:r w:rsidR="00F5588B" w:rsidRPr="00307276">
        <w:rPr>
          <w:rFonts w:ascii="Calibri" w:eastAsia="Calibri" w:hAnsi="Calibri" w:cs="Times New Roman"/>
          <w:sz w:val="18"/>
          <w:szCs w:val="18"/>
        </w:rPr>
        <w:t>team coaching</w:t>
      </w:r>
      <w:r w:rsidR="007E7770" w:rsidRPr="00307276">
        <w:rPr>
          <w:rFonts w:ascii="Calibri" w:eastAsia="Calibri" w:hAnsi="Calibri" w:cs="Times New Roman"/>
          <w:sz w:val="18"/>
          <w:szCs w:val="18"/>
        </w:rPr>
        <w:t xml:space="preserve"> worden gebruikt</w:t>
      </w:r>
      <w:r w:rsidR="00F5588B" w:rsidRPr="00307276">
        <w:rPr>
          <w:rFonts w:ascii="Calibri" w:eastAsia="Calibri" w:hAnsi="Calibri" w:cs="Times New Roman"/>
          <w:sz w:val="18"/>
          <w:szCs w:val="18"/>
        </w:rPr>
        <w:br/>
      </w:r>
    </w:p>
    <w:p w14:paraId="1BAFEC5F" w14:textId="3CBC6935" w:rsidR="00EA2ADC" w:rsidRPr="00307276" w:rsidRDefault="00004DD2" w:rsidP="00EA2ADC">
      <w:pPr>
        <w:spacing w:after="0" w:line="240" w:lineRule="auto"/>
        <w:rPr>
          <w:rFonts w:ascii="Calibri" w:eastAsia="Calibri" w:hAnsi="Calibri" w:cs="Times New Roman"/>
          <w:sz w:val="18"/>
          <w:szCs w:val="18"/>
        </w:rPr>
      </w:pPr>
      <w:r w:rsidRPr="00307276">
        <w:rPr>
          <w:rFonts w:ascii="Calibri" w:eastAsia="Calibri" w:hAnsi="Calibri" w:cs="Times New Roman"/>
          <w:b/>
          <w:sz w:val="18"/>
          <w:szCs w:val="18"/>
        </w:rPr>
        <w:t>Trainer</w:t>
      </w:r>
      <w:r w:rsidR="00FD3D29" w:rsidRPr="00307276">
        <w:rPr>
          <w:rFonts w:ascii="Calibri" w:eastAsia="Calibri" w:hAnsi="Calibri" w:cs="Times New Roman"/>
          <w:b/>
          <w:sz w:val="18"/>
          <w:szCs w:val="18"/>
        </w:rPr>
        <w:t>:</w:t>
      </w:r>
    </w:p>
    <w:p w14:paraId="4EF1644C" w14:textId="26E1C16E" w:rsidR="006C68DB" w:rsidRPr="00307276" w:rsidRDefault="00004DD2" w:rsidP="00E11665">
      <w:pPr>
        <w:pStyle w:val="Lijstalinea"/>
        <w:numPr>
          <w:ilvl w:val="0"/>
          <w:numId w:val="3"/>
        </w:numPr>
        <w:spacing w:after="0" w:line="240" w:lineRule="auto"/>
        <w:rPr>
          <w:rFonts w:ascii="Calibri" w:eastAsia="Calibri" w:hAnsi="Calibri" w:cs="Times New Roman"/>
          <w:sz w:val="18"/>
          <w:szCs w:val="18"/>
        </w:rPr>
      </w:pPr>
      <w:r w:rsidRPr="00307276">
        <w:rPr>
          <w:rFonts w:ascii="Calibri" w:eastAsia="Calibri" w:hAnsi="Calibri" w:cs="Times New Roman"/>
          <w:sz w:val="18"/>
          <w:szCs w:val="18"/>
        </w:rPr>
        <w:t>Jan Willem Grijpma, team Hoger Onderwijs VU</w:t>
      </w:r>
    </w:p>
    <w:p w14:paraId="2B1ED3B7" w14:textId="77777777" w:rsidR="00A2144B" w:rsidRDefault="00A2144B" w:rsidP="00A2144B">
      <w:pPr>
        <w:spacing w:after="0" w:line="240" w:lineRule="auto"/>
        <w:rPr>
          <w:rFonts w:ascii="Calibri" w:eastAsia="Calibri" w:hAnsi="Calibri" w:cs="Times New Roman"/>
          <w:sz w:val="20"/>
          <w:szCs w:val="20"/>
        </w:rPr>
      </w:pPr>
    </w:p>
    <w:p w14:paraId="4253B182" w14:textId="77777777" w:rsidR="00A2144B" w:rsidRPr="00A2144B" w:rsidRDefault="00A2144B">
      <w:pPr>
        <w:spacing w:after="0" w:line="240" w:lineRule="auto"/>
        <w:rPr>
          <w:rFonts w:ascii="Calibri" w:eastAsia="Calibri" w:hAnsi="Calibri" w:cs="Times New Roman"/>
          <w:color w:val="FF0000"/>
          <w:sz w:val="20"/>
          <w:szCs w:val="20"/>
        </w:rPr>
      </w:pPr>
    </w:p>
    <w:sectPr w:rsidR="00A2144B" w:rsidRPr="00A214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F6BD9"/>
    <w:multiLevelType w:val="hybridMultilevel"/>
    <w:tmpl w:val="6F80E6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0F75D96"/>
    <w:multiLevelType w:val="hybridMultilevel"/>
    <w:tmpl w:val="105CF8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70B2A5A"/>
    <w:multiLevelType w:val="hybridMultilevel"/>
    <w:tmpl w:val="0BB453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D1D4D11"/>
    <w:multiLevelType w:val="hybridMultilevel"/>
    <w:tmpl w:val="C556FBEE"/>
    <w:lvl w:ilvl="0" w:tplc="336C26C6">
      <w:start w:val="9"/>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30D"/>
    <w:rsid w:val="00003E9A"/>
    <w:rsid w:val="00004DD2"/>
    <w:rsid w:val="0001428B"/>
    <w:rsid w:val="000554CC"/>
    <w:rsid w:val="00070A3A"/>
    <w:rsid w:val="0007414A"/>
    <w:rsid w:val="00076F78"/>
    <w:rsid w:val="000C5D17"/>
    <w:rsid w:val="000D7F2F"/>
    <w:rsid w:val="000E5106"/>
    <w:rsid w:val="000F6C35"/>
    <w:rsid w:val="00120BEE"/>
    <w:rsid w:val="001325AE"/>
    <w:rsid w:val="00167142"/>
    <w:rsid w:val="00170EF1"/>
    <w:rsid w:val="001813F3"/>
    <w:rsid w:val="001B0576"/>
    <w:rsid w:val="001B4BFB"/>
    <w:rsid w:val="001C04DE"/>
    <w:rsid w:val="001C5A16"/>
    <w:rsid w:val="001D5CD0"/>
    <w:rsid w:val="001D6697"/>
    <w:rsid w:val="001D7F6B"/>
    <w:rsid w:val="001E49B3"/>
    <w:rsid w:val="00216935"/>
    <w:rsid w:val="002261C8"/>
    <w:rsid w:val="002446DA"/>
    <w:rsid w:val="00245841"/>
    <w:rsid w:val="00307276"/>
    <w:rsid w:val="00335ACC"/>
    <w:rsid w:val="0034202F"/>
    <w:rsid w:val="00345060"/>
    <w:rsid w:val="003D27CD"/>
    <w:rsid w:val="0047490B"/>
    <w:rsid w:val="00486691"/>
    <w:rsid w:val="00491B62"/>
    <w:rsid w:val="00491E7E"/>
    <w:rsid w:val="004A4538"/>
    <w:rsid w:val="004B2361"/>
    <w:rsid w:val="004D40B5"/>
    <w:rsid w:val="0050145C"/>
    <w:rsid w:val="00577C4E"/>
    <w:rsid w:val="0058140B"/>
    <w:rsid w:val="005C796D"/>
    <w:rsid w:val="00602E33"/>
    <w:rsid w:val="00633020"/>
    <w:rsid w:val="00647678"/>
    <w:rsid w:val="006734C8"/>
    <w:rsid w:val="0067794D"/>
    <w:rsid w:val="006A107F"/>
    <w:rsid w:val="006C68DB"/>
    <w:rsid w:val="00747147"/>
    <w:rsid w:val="00755B3D"/>
    <w:rsid w:val="00761C3E"/>
    <w:rsid w:val="0076539A"/>
    <w:rsid w:val="007A1DA5"/>
    <w:rsid w:val="007A2E12"/>
    <w:rsid w:val="007B7B19"/>
    <w:rsid w:val="007C2B43"/>
    <w:rsid w:val="007E7770"/>
    <w:rsid w:val="0085204A"/>
    <w:rsid w:val="00853DBE"/>
    <w:rsid w:val="008861D9"/>
    <w:rsid w:val="008B1D13"/>
    <w:rsid w:val="008E26DB"/>
    <w:rsid w:val="00977B96"/>
    <w:rsid w:val="009C25E7"/>
    <w:rsid w:val="00A0430D"/>
    <w:rsid w:val="00A2144B"/>
    <w:rsid w:val="00A927FD"/>
    <w:rsid w:val="00AA73F0"/>
    <w:rsid w:val="00AF21E9"/>
    <w:rsid w:val="00B055F1"/>
    <w:rsid w:val="00B34C26"/>
    <w:rsid w:val="00B65219"/>
    <w:rsid w:val="00B718BA"/>
    <w:rsid w:val="00BA6A6A"/>
    <w:rsid w:val="00BE6851"/>
    <w:rsid w:val="00C81343"/>
    <w:rsid w:val="00CA7BD6"/>
    <w:rsid w:val="00CD54AA"/>
    <w:rsid w:val="00CE43D8"/>
    <w:rsid w:val="00CF180E"/>
    <w:rsid w:val="00CF7056"/>
    <w:rsid w:val="00D2171B"/>
    <w:rsid w:val="00D264D4"/>
    <w:rsid w:val="00D7787F"/>
    <w:rsid w:val="00D77A40"/>
    <w:rsid w:val="00D77FAA"/>
    <w:rsid w:val="00DD5DE1"/>
    <w:rsid w:val="00DE11E6"/>
    <w:rsid w:val="00DE3E02"/>
    <w:rsid w:val="00E11665"/>
    <w:rsid w:val="00E216A7"/>
    <w:rsid w:val="00E40BFA"/>
    <w:rsid w:val="00E91D12"/>
    <w:rsid w:val="00EA2653"/>
    <w:rsid w:val="00EA2ADC"/>
    <w:rsid w:val="00F5588B"/>
    <w:rsid w:val="00FD3D2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9FDC6"/>
  <w15:docId w15:val="{D7C4C96D-E5EC-4D15-8431-D5E9DDD07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8134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C81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DE3E02"/>
    <w:pPr>
      <w:ind w:left="720"/>
      <w:contextualSpacing/>
    </w:pPr>
  </w:style>
  <w:style w:type="character" w:styleId="Verwijzingopmerking">
    <w:name w:val="annotation reference"/>
    <w:basedOn w:val="Standaardalinea-lettertype"/>
    <w:uiPriority w:val="99"/>
    <w:semiHidden/>
    <w:unhideWhenUsed/>
    <w:rsid w:val="002261C8"/>
    <w:rPr>
      <w:sz w:val="16"/>
      <w:szCs w:val="16"/>
    </w:rPr>
  </w:style>
  <w:style w:type="paragraph" w:styleId="Tekstopmerking">
    <w:name w:val="annotation text"/>
    <w:basedOn w:val="Standaard"/>
    <w:link w:val="TekstopmerkingChar"/>
    <w:uiPriority w:val="99"/>
    <w:semiHidden/>
    <w:unhideWhenUsed/>
    <w:rsid w:val="002261C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261C8"/>
    <w:rPr>
      <w:sz w:val="20"/>
      <w:szCs w:val="20"/>
    </w:rPr>
  </w:style>
  <w:style w:type="paragraph" w:styleId="Onderwerpvanopmerking">
    <w:name w:val="annotation subject"/>
    <w:basedOn w:val="Tekstopmerking"/>
    <w:next w:val="Tekstopmerking"/>
    <w:link w:val="OnderwerpvanopmerkingChar"/>
    <w:uiPriority w:val="99"/>
    <w:semiHidden/>
    <w:unhideWhenUsed/>
    <w:rsid w:val="002261C8"/>
    <w:rPr>
      <w:b/>
      <w:bCs/>
    </w:rPr>
  </w:style>
  <w:style w:type="character" w:customStyle="1" w:styleId="OnderwerpvanopmerkingChar">
    <w:name w:val="Onderwerp van opmerking Char"/>
    <w:basedOn w:val="TekstopmerkingChar"/>
    <w:link w:val="Onderwerpvanopmerking"/>
    <w:uiPriority w:val="99"/>
    <w:semiHidden/>
    <w:rsid w:val="002261C8"/>
    <w:rPr>
      <w:b/>
      <w:bCs/>
      <w:sz w:val="20"/>
      <w:szCs w:val="20"/>
    </w:rPr>
  </w:style>
  <w:style w:type="paragraph" w:styleId="Ballontekst">
    <w:name w:val="Balloon Text"/>
    <w:basedOn w:val="Standaard"/>
    <w:link w:val="BallontekstChar"/>
    <w:uiPriority w:val="99"/>
    <w:semiHidden/>
    <w:unhideWhenUsed/>
    <w:rsid w:val="002261C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261C8"/>
    <w:rPr>
      <w:rFonts w:ascii="Segoe UI" w:hAnsi="Segoe UI" w:cs="Segoe UI"/>
      <w:sz w:val="18"/>
      <w:szCs w:val="18"/>
    </w:rPr>
  </w:style>
  <w:style w:type="paragraph" w:styleId="Revisie">
    <w:name w:val="Revision"/>
    <w:hidden/>
    <w:uiPriority w:val="99"/>
    <w:semiHidden/>
    <w:rsid w:val="00DE11E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28CBD4-F0E5-4FDC-8757-CCE44A234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7C070B55</Template>
  <TotalTime>0</TotalTime>
  <Pages>1</Pages>
  <Words>429</Words>
  <Characters>2360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VU medisch centrum</Company>
  <LinksUpToDate>false</LinksUpToDate>
  <CharactersWithSpaces>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Heiligenberg, Nina van den</dc:creator>
  <cp:lastModifiedBy>Currell, A.Y. (Amber)</cp:lastModifiedBy>
  <cp:revision>2</cp:revision>
  <cp:lastPrinted>2017-04-24T10:28:00Z</cp:lastPrinted>
  <dcterms:created xsi:type="dcterms:W3CDTF">2019-09-03T11:52:00Z</dcterms:created>
  <dcterms:modified xsi:type="dcterms:W3CDTF">2019-09-03T11:52:00Z</dcterms:modified>
</cp:coreProperties>
</file>